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2537"/>
        <w:gridCol w:w="4231"/>
        <w:gridCol w:w="2610"/>
      </w:tblGrid>
      <w:tr w:rsidR="009C66A4" w:rsidRPr="008641F1">
        <w:tc>
          <w:tcPr>
            <w:tcW w:w="2537" w:type="dxa"/>
          </w:tcPr>
          <w:p w:rsidR="009C66A4" w:rsidRPr="008614B0" w:rsidRDefault="008614B0" w:rsidP="008614B0">
            <w:pPr>
              <w:jc w:val="center"/>
              <w:rPr>
                <w:rFonts w:ascii="Century Gothic" w:hAnsi="Century Gothic"/>
                <w:b/>
              </w:rPr>
            </w:pPr>
            <w:r w:rsidRPr="008614B0">
              <w:rPr>
                <w:rFonts w:ascii="Century Gothic" w:hAnsi="Century Gothic"/>
                <w:b/>
                <w:noProof/>
              </w:rPr>
              <w:drawing>
                <wp:inline distT="0" distB="0" distL="0" distR="0">
                  <wp:extent cx="1164631" cy="1130300"/>
                  <wp:effectExtent l="25400" t="0" r="3769" b="0"/>
                  <wp:docPr id="4" name="Picture 3" descr="filledlog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dlogo.jpe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278" cy="113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14B0" w:rsidRPr="008614B0" w:rsidRDefault="008614B0" w:rsidP="009C66A4">
            <w:pPr>
              <w:jc w:val="center"/>
              <w:rPr>
                <w:rFonts w:ascii="Century Gothic" w:hAnsi="Century Gothic"/>
                <w:b/>
                <w:i/>
                <w:sz w:val="40"/>
              </w:rPr>
            </w:pPr>
          </w:p>
          <w:p w:rsidR="009C66A4" w:rsidRPr="008614B0" w:rsidRDefault="009C66A4" w:rsidP="009C66A4">
            <w:pPr>
              <w:jc w:val="center"/>
              <w:rPr>
                <w:rFonts w:ascii="Century Gothic" w:hAnsi="Century Gothic"/>
                <w:b/>
                <w:i/>
                <w:color w:val="008000"/>
                <w:sz w:val="40"/>
              </w:rPr>
            </w:pPr>
            <w:r w:rsidRPr="008614B0">
              <w:rPr>
                <w:rFonts w:ascii="Century Gothic" w:hAnsi="Century Gothic"/>
                <w:b/>
                <w:i/>
                <w:color w:val="008000"/>
                <w:sz w:val="40"/>
              </w:rPr>
              <w:t>Catalogue</w:t>
            </w:r>
          </w:p>
        </w:tc>
        <w:tc>
          <w:tcPr>
            <w:tcW w:w="2610" w:type="dxa"/>
          </w:tcPr>
          <w:p w:rsidR="009C66A4" w:rsidRPr="008614B0" w:rsidRDefault="008614B0" w:rsidP="008614B0">
            <w:pPr>
              <w:jc w:val="center"/>
              <w:rPr>
                <w:rFonts w:ascii="Century Gothic" w:hAnsi="Century Gothic"/>
                <w:b/>
              </w:rPr>
            </w:pPr>
            <w:r w:rsidRPr="008614B0">
              <w:rPr>
                <w:rFonts w:ascii="Century Gothic" w:hAnsi="Century Gothic"/>
                <w:b/>
              </w:rPr>
              <w:drawing>
                <wp:inline distT="0" distB="0" distL="0" distR="0">
                  <wp:extent cx="1164631" cy="1130300"/>
                  <wp:effectExtent l="25400" t="0" r="3769" b="0"/>
                  <wp:docPr id="5" name="Picture 3" descr="filledlog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dlogo.jpe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278" cy="113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  <w:b/>
              </w:rPr>
            </w:pPr>
            <w:r w:rsidRPr="008614B0">
              <w:rPr>
                <w:rFonts w:ascii="Century Gothic" w:hAnsi="Century Gothic"/>
                <w:b/>
              </w:rPr>
              <w:t>Item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  <w:b/>
              </w:rPr>
            </w:pPr>
            <w:r w:rsidRPr="008614B0">
              <w:rPr>
                <w:rFonts w:ascii="Century Gothic" w:hAnsi="Century Gothic"/>
                <w:b/>
              </w:rPr>
              <w:t>Description</w:t>
            </w:r>
          </w:p>
        </w:tc>
        <w:tc>
          <w:tcPr>
            <w:tcW w:w="2610" w:type="dxa"/>
          </w:tcPr>
          <w:p w:rsidR="008641F1" w:rsidRPr="008614B0" w:rsidRDefault="008641F1">
            <w:pPr>
              <w:rPr>
                <w:rFonts w:ascii="Century Gothic" w:hAnsi="Century Gothic"/>
                <w:b/>
              </w:rPr>
            </w:pPr>
            <w:r w:rsidRPr="008614B0">
              <w:rPr>
                <w:rFonts w:ascii="Century Gothic" w:hAnsi="Century Gothic"/>
                <w:b/>
              </w:rPr>
              <w:t xml:space="preserve">Price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Beets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447890" cy="1003300"/>
                  <wp:effectExtent l="25400" t="0" r="0" b="0"/>
                  <wp:docPr id="18" name="Picture 1" descr="IMG_6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54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332" cy="1007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Dark red flesh is sweet, crisp and tender. Delicious roasted.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 xml:space="preserve">$2.50/bunch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Beet, Chioggia</w:t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Uniquely beautiful flesh has alternating red and white concentric rings. Very tender.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Chard, Multicolored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320800" cy="990600"/>
                  <wp:effectExtent l="25400" t="0" r="0" b="0"/>
                  <wp:docPr id="19" name="Picture 2" descr="IMG_6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82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Helvetica"/>
                <w:szCs w:val="26"/>
              </w:rPr>
              <w:t>Slightly bitter taste which fades with cooking, leaving a refined flavor that is more delicate than that of cooked spinach.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</w:t>
            </w:r>
            <w:r w:rsidR="008641F1" w:rsidRPr="008614B0">
              <w:rPr>
                <w:rFonts w:ascii="Century Gothic" w:hAnsi="Century Gothic"/>
              </w:rPr>
              <w:t xml:space="preserve">bunch or </w:t>
            </w:r>
            <w:r w:rsidRPr="008614B0">
              <w:rPr>
                <w:rFonts w:ascii="Century Gothic" w:hAnsi="Century Gothic"/>
              </w:rPr>
              <w:t xml:space="preserve">2 for </w:t>
            </w:r>
            <w:r w:rsidR="008641F1" w:rsidRPr="008614B0">
              <w:rPr>
                <w:rFonts w:ascii="Century Gothic" w:hAnsi="Century Gothic"/>
              </w:rPr>
              <w:t>$4</w:t>
            </w:r>
            <w:r w:rsidRPr="008614B0">
              <w:rPr>
                <w:rFonts w:ascii="Century Gothic" w:hAnsi="Century Gothic"/>
              </w:rPr>
              <w:t xml:space="preserve">.00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Chives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Trebuchet MS"/>
                <w:szCs w:val="26"/>
              </w:rPr>
              <w:t>Leaves or lavender flowers can be used to dress up soups and salads for a slightly spicy garnish. Also works well for freezing and drying.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Cauliflower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1001701"/>
                  <wp:effectExtent l="25400" t="0" r="0" b="0"/>
                  <wp:docPr id="20" name="Picture 3" descr="IMG_6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64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64" cy="100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Small but nice. Smooth heads of tightly formed white curds are solid, crisp and tender.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$2.00/</w:t>
            </w:r>
            <w:r w:rsidR="008641F1" w:rsidRPr="008614B0">
              <w:rPr>
                <w:rFonts w:ascii="Century Gothic" w:hAnsi="Century Gothic"/>
              </w:rPr>
              <w:t>head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Garlic Scapes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768996"/>
                  <wp:effectExtent l="25400" t="0" r="0" b="0"/>
                  <wp:docPr id="21" name="Picture 4" descr="IMG_6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8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41" cy="76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Use these as you would garlic to add flavor to any dish.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Kale, Lacinato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202267" cy="901700"/>
                  <wp:effectExtent l="25400" t="0" r="0" b="0"/>
                  <wp:docPr id="22" name="Picture 5" descr="IMG_6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78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67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Blue-green leaves with a heavily savoyed texture and excellent delicious flavor. Also known as dinosaur kale.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</w:t>
            </w:r>
            <w:r w:rsidR="008641F1" w:rsidRPr="008614B0">
              <w:rPr>
                <w:rFonts w:ascii="Century Gothic" w:hAnsi="Century Gothic"/>
              </w:rPr>
              <w:t xml:space="preserve">bunch or </w:t>
            </w:r>
            <w:r w:rsidRPr="008614B0">
              <w:rPr>
                <w:rFonts w:ascii="Century Gothic" w:hAnsi="Century Gothic"/>
              </w:rPr>
              <w:t xml:space="preserve">2 for </w:t>
            </w:r>
            <w:r w:rsidR="008641F1" w:rsidRPr="008614B0">
              <w:rPr>
                <w:rFonts w:ascii="Century Gothic" w:hAnsi="Century Gothic"/>
              </w:rPr>
              <w:t>$4</w:t>
            </w:r>
            <w:r w:rsidRPr="008614B0">
              <w:rPr>
                <w:rFonts w:ascii="Century Gothic" w:hAnsi="Century Gothic"/>
              </w:rPr>
              <w:t xml:space="preserve">.00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Kale, Red Russian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Frilly purple-veined blue-green leaves tinged with reddish-purple. Very tender with a mild sweet flavor.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</w:t>
            </w:r>
            <w:r w:rsidR="008641F1" w:rsidRPr="008614B0">
              <w:rPr>
                <w:rFonts w:ascii="Century Gothic" w:hAnsi="Century Gothic"/>
              </w:rPr>
              <w:t xml:space="preserve">bunch or </w:t>
            </w:r>
            <w:r w:rsidRPr="008614B0">
              <w:rPr>
                <w:rFonts w:ascii="Century Gothic" w:hAnsi="Century Gothic"/>
              </w:rPr>
              <w:t xml:space="preserve">2 for </w:t>
            </w:r>
            <w:r w:rsidR="008641F1" w:rsidRPr="008614B0">
              <w:rPr>
                <w:rFonts w:ascii="Century Gothic" w:hAnsi="Century Gothic"/>
              </w:rPr>
              <w:t>$4</w:t>
            </w:r>
            <w:r w:rsidRPr="008614B0">
              <w:rPr>
                <w:rFonts w:ascii="Century Gothic" w:hAnsi="Century Gothic"/>
              </w:rPr>
              <w:t xml:space="preserve">.00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 xml:space="preserve">Kale, </w:t>
            </w:r>
            <w:proofErr w:type="spellStart"/>
            <w:r w:rsidRPr="008614B0">
              <w:rPr>
                <w:rFonts w:ascii="Century Gothic" w:hAnsi="Century Gothic"/>
              </w:rPr>
              <w:t>Winterbor</w:t>
            </w:r>
            <w:proofErr w:type="spellEnd"/>
            <w:r w:rsidR="008614B0" w:rsidRPr="008614B0">
              <w:rPr>
                <w:rFonts w:ascii="Century Gothic" w:hAnsi="Century Gothic"/>
              </w:rPr>
              <w:drawing>
                <wp:inline distT="0" distB="0" distL="0" distR="0">
                  <wp:extent cx="1185333" cy="889000"/>
                  <wp:effectExtent l="25400" t="0" r="8467" b="0"/>
                  <wp:docPr id="6" name="Picture 6" descr="IMG_6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7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333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68400" cy="876300"/>
                  <wp:effectExtent l="25400" t="0" r="0" b="0"/>
                  <wp:docPr id="24" name="Picture 7" descr="IMG_6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76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  <w:szCs w:val="22"/>
              </w:rPr>
              <w:t>Finely curled, thick, blue-green leaves good for salad mixes. Sweet and juicy. The classic kale.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</w:t>
            </w:r>
            <w:r w:rsidR="008641F1" w:rsidRPr="008614B0">
              <w:rPr>
                <w:rFonts w:ascii="Century Gothic" w:hAnsi="Century Gothic"/>
              </w:rPr>
              <w:t xml:space="preserve">bunch or </w:t>
            </w:r>
            <w:r w:rsidRPr="008614B0">
              <w:rPr>
                <w:rFonts w:ascii="Century Gothic" w:hAnsi="Century Gothic"/>
              </w:rPr>
              <w:t xml:space="preserve">2 for </w:t>
            </w:r>
            <w:r w:rsidR="008641F1" w:rsidRPr="008614B0">
              <w:rPr>
                <w:rFonts w:ascii="Century Gothic" w:hAnsi="Century Gothic"/>
              </w:rPr>
              <w:t>$4</w:t>
            </w:r>
            <w:r w:rsidRPr="008614B0">
              <w:rPr>
                <w:rFonts w:ascii="Century Gothic" w:hAnsi="Century Gothic"/>
              </w:rPr>
              <w:t xml:space="preserve">.00 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957C62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Kohlrabi</w:t>
            </w:r>
            <w:r w:rsidR="008641F1"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51467" cy="863600"/>
                  <wp:effectExtent l="25400" t="0" r="0" b="0"/>
                  <wp:docPr id="25" name="Picture 8" descr="IMG_6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69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467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Trebuchet MS"/>
                <w:szCs w:val="26"/>
              </w:rPr>
              <w:t xml:space="preserve">Crisp, sweet and mildly tangy. Eat it raw with your favorite spread, or try it roasted. 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Lemon Balm</w:t>
            </w:r>
          </w:p>
        </w:tc>
        <w:tc>
          <w:tcPr>
            <w:tcW w:w="4231" w:type="dxa"/>
          </w:tcPr>
          <w:p w:rsidR="008641F1" w:rsidRPr="008614B0" w:rsidRDefault="008641F1" w:rsidP="00E033C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Strong lemon-scented leaves are good for making tea or adding a hint of lemon to any dish.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Lettuce, Amish Deer Tongue</w:t>
            </w:r>
            <w:r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838200"/>
                  <wp:effectExtent l="25400" t="0" r="0" b="0"/>
                  <wp:docPr id="26" name="Picture 25" descr="IMG_6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59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6033B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Sharply triangular green leaves with straight edges and a thin midrib. Has a pleasant, sharp flavor.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$2.00/</w:t>
            </w:r>
            <w:r w:rsidR="008641F1" w:rsidRPr="008614B0">
              <w:rPr>
                <w:rFonts w:ascii="Century Gothic" w:hAnsi="Century Gothic"/>
              </w:rPr>
              <w:t>head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Lettuce, Black Seeded Simpson</w:t>
            </w:r>
            <w:r w:rsidR="009C66A4"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838200"/>
                  <wp:effectExtent l="25400" t="0" r="0" b="0"/>
                  <wp:docPr id="27" name="Picture 26" descr="IMG_6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5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6033BA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Trebuchet MS"/>
                <w:szCs w:val="26"/>
              </w:rPr>
              <w:t xml:space="preserve">Crisp, tender, vibrant green leaves are perfect for a salad or sandwich. 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$2.00/</w:t>
            </w:r>
            <w:r w:rsidR="008641F1" w:rsidRPr="008614B0">
              <w:rPr>
                <w:rFonts w:ascii="Century Gothic" w:hAnsi="Century Gothic"/>
              </w:rPr>
              <w:t>head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Mint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Aromatic leaves are perfect for a garnish or to use in cooking.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Oregano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Trebuchet MS"/>
                <w:szCs w:val="26"/>
              </w:rPr>
              <w:t>This classic pizza herb has fragrant, tender leaves.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Radish</w:t>
            </w:r>
            <w:r w:rsidR="009C66A4"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1013839"/>
                  <wp:effectExtent l="25400" t="0" r="0" b="0"/>
                  <wp:docPr id="28" name="Picture 27" descr="IMG_6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41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102" cy="101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 w:rsidP="006033BA">
            <w:pPr>
              <w:rPr>
                <w:rFonts w:ascii="Century Gothic" w:hAnsi="Century Gothic" w:cs="Arial"/>
              </w:rPr>
            </w:pPr>
            <w:r w:rsidRPr="008614B0">
              <w:rPr>
                <w:rFonts w:ascii="Century Gothic" w:hAnsi="Century Gothic" w:cs="Arial"/>
              </w:rPr>
              <w:t>Bright red skin and white flesh, these bite size radishes have an intense flavor.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$1.00/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Radish</w:t>
            </w:r>
            <w:r w:rsidR="008641F1" w:rsidRPr="008614B0">
              <w:rPr>
                <w:rFonts w:ascii="Century Gothic" w:hAnsi="Century Gothic"/>
              </w:rPr>
              <w:t>, French Breakfast</w:t>
            </w:r>
            <w:r w:rsidR="009C66A4" w:rsidRPr="008614B0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117600" cy="790916"/>
                  <wp:effectExtent l="25400" t="0" r="0" b="0"/>
                  <wp:docPr id="29" name="Picture 28" descr="IMG_6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49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75" cy="7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Oblong and elegant with white, crisp flesh and a mildly pungent flavor.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$1.00/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  <w:tr w:rsidR="008641F1" w:rsidRPr="008641F1">
        <w:tc>
          <w:tcPr>
            <w:tcW w:w="2537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Sweet Marjoram</w:t>
            </w:r>
          </w:p>
        </w:tc>
        <w:tc>
          <w:tcPr>
            <w:tcW w:w="4231" w:type="dxa"/>
          </w:tcPr>
          <w:p w:rsidR="008641F1" w:rsidRPr="008614B0" w:rsidRDefault="008641F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 w:cs="Arial"/>
              </w:rPr>
              <w:t>Highly esteemed for a variety of seasoning needs. Similar to oregano, but noticeably sweeter.</w:t>
            </w:r>
          </w:p>
        </w:tc>
        <w:tc>
          <w:tcPr>
            <w:tcW w:w="2610" w:type="dxa"/>
          </w:tcPr>
          <w:p w:rsidR="008641F1" w:rsidRPr="008614B0" w:rsidRDefault="00A54931">
            <w:pPr>
              <w:rPr>
                <w:rFonts w:ascii="Century Gothic" w:hAnsi="Century Gothic"/>
              </w:rPr>
            </w:pPr>
            <w:r w:rsidRPr="008614B0">
              <w:rPr>
                <w:rFonts w:ascii="Century Gothic" w:hAnsi="Century Gothic"/>
              </w:rPr>
              <w:t>$1.50/</w:t>
            </w:r>
            <w:r w:rsidR="008641F1" w:rsidRPr="008614B0">
              <w:rPr>
                <w:rFonts w:ascii="Century Gothic" w:hAnsi="Century Gothic"/>
              </w:rPr>
              <w:t>bunch</w:t>
            </w:r>
          </w:p>
        </w:tc>
      </w:tr>
    </w:tbl>
    <w:p w:rsidR="00CC7388" w:rsidRPr="008641F1" w:rsidRDefault="00CC7388"/>
    <w:sectPr w:rsidR="00CC7388" w:rsidRPr="008641F1" w:rsidSect="008641F1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C7388"/>
    <w:rsid w:val="00575B9D"/>
    <w:rsid w:val="006033BA"/>
    <w:rsid w:val="00606BE9"/>
    <w:rsid w:val="00704862"/>
    <w:rsid w:val="008614B0"/>
    <w:rsid w:val="008641F1"/>
    <w:rsid w:val="00957C62"/>
    <w:rsid w:val="009C66A4"/>
    <w:rsid w:val="00A54931"/>
    <w:rsid w:val="00B831D6"/>
    <w:rsid w:val="00C05405"/>
    <w:rsid w:val="00CC7388"/>
    <w:rsid w:val="00E033CA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EF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C73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317</Words>
  <Characters>1812</Characters>
  <Application>Microsoft Macintosh Word</Application>
  <DocSecurity>0</DocSecurity>
  <Lines>15</Lines>
  <Paragraphs>3</Paragraphs>
  <ScaleCrop>false</ScaleCrop>
  <Company>Hamilton College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cp:lastModifiedBy>ITS</cp:lastModifiedBy>
  <cp:revision>2</cp:revision>
  <dcterms:created xsi:type="dcterms:W3CDTF">2010-08-19T20:15:00Z</dcterms:created>
  <dcterms:modified xsi:type="dcterms:W3CDTF">2010-08-19T20:15:00Z</dcterms:modified>
</cp:coreProperties>
</file>